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50F81" w14:textId="77777777" w:rsidR="00D341BE" w:rsidRPr="00077998" w:rsidRDefault="00BD4E81" w:rsidP="00BD4E81">
      <w:pPr>
        <w:jc w:val="center"/>
        <w:rPr>
          <w:b/>
          <w:snapToGrid w:val="0"/>
          <w:sz w:val="28"/>
          <w:szCs w:val="28"/>
          <w:lang w:val="bg-BG"/>
        </w:rPr>
      </w:pPr>
      <w:r w:rsidRPr="00077998">
        <w:rPr>
          <w:b/>
          <w:snapToGrid w:val="0"/>
          <w:sz w:val="28"/>
          <w:szCs w:val="28"/>
          <w:lang w:val="bg-BG"/>
        </w:rPr>
        <w:t>Техническ</w:t>
      </w:r>
      <w:r w:rsidR="003F326A" w:rsidRPr="00077998">
        <w:rPr>
          <w:b/>
          <w:snapToGrid w:val="0"/>
          <w:sz w:val="28"/>
          <w:szCs w:val="28"/>
          <w:lang w:val="bg-BG"/>
        </w:rPr>
        <w:t>и</w:t>
      </w:r>
      <w:r w:rsidRPr="00077998">
        <w:rPr>
          <w:b/>
          <w:snapToGrid w:val="0"/>
          <w:sz w:val="28"/>
          <w:szCs w:val="28"/>
          <w:lang w:val="bg-BG"/>
        </w:rPr>
        <w:t xml:space="preserve"> спецификаци</w:t>
      </w:r>
      <w:r w:rsidR="003F326A" w:rsidRPr="00077998">
        <w:rPr>
          <w:b/>
          <w:snapToGrid w:val="0"/>
          <w:sz w:val="28"/>
          <w:szCs w:val="28"/>
          <w:lang w:val="bg-BG"/>
        </w:rPr>
        <w:t>и</w:t>
      </w:r>
    </w:p>
    <w:p w14:paraId="5C209D48" w14:textId="77777777" w:rsidR="003F326A" w:rsidRPr="00077998" w:rsidRDefault="003F326A" w:rsidP="003F326A">
      <w:pPr>
        <w:rPr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7881"/>
        <w:gridCol w:w="1499"/>
      </w:tblGrid>
      <w:tr w:rsidR="00077998" w:rsidRPr="00077998" w14:paraId="0B18842C" w14:textId="77777777" w:rsidTr="00077998">
        <w:tc>
          <w:tcPr>
            <w:tcW w:w="248" w:type="pct"/>
            <w:shd w:val="clear" w:color="auto" w:fill="auto"/>
            <w:vAlign w:val="center"/>
          </w:tcPr>
          <w:p w14:paraId="6A3EAFB1" w14:textId="77777777" w:rsidR="00077998" w:rsidRPr="00077998" w:rsidRDefault="00077998" w:rsidP="00B51AF5">
            <w:pPr>
              <w:jc w:val="center"/>
              <w:rPr>
                <w:b/>
                <w:lang w:val="bg-BG"/>
              </w:rPr>
            </w:pPr>
            <w:r w:rsidRPr="00077998">
              <w:rPr>
                <w:b/>
                <w:lang w:val="bg-BG"/>
              </w:rPr>
              <w:t>№</w:t>
            </w:r>
          </w:p>
        </w:tc>
        <w:tc>
          <w:tcPr>
            <w:tcW w:w="4006" w:type="pct"/>
            <w:shd w:val="clear" w:color="auto" w:fill="auto"/>
            <w:vAlign w:val="center"/>
          </w:tcPr>
          <w:p w14:paraId="01E6FFA8" w14:textId="77777777" w:rsidR="00077998" w:rsidRPr="00077998" w:rsidRDefault="00077998" w:rsidP="00B51AF5">
            <w:pPr>
              <w:jc w:val="center"/>
              <w:rPr>
                <w:b/>
                <w:lang w:val="bg-BG"/>
              </w:rPr>
            </w:pPr>
            <w:r w:rsidRPr="00077998">
              <w:rPr>
                <w:b/>
                <w:lang w:val="bg-BG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5EA8828" w14:textId="77777777" w:rsidR="00077998" w:rsidRPr="00077998" w:rsidRDefault="00077998" w:rsidP="00B51AF5">
            <w:pPr>
              <w:jc w:val="center"/>
              <w:rPr>
                <w:b/>
                <w:lang w:val="bg-BG"/>
              </w:rPr>
            </w:pPr>
            <w:r w:rsidRPr="00077998">
              <w:rPr>
                <w:b/>
                <w:lang w:val="bg-BG"/>
              </w:rPr>
              <w:t>Количество</w:t>
            </w:r>
          </w:p>
          <w:p w14:paraId="61761BE1" w14:textId="77777777" w:rsidR="00077998" w:rsidRPr="00077998" w:rsidRDefault="00077998" w:rsidP="00B51AF5">
            <w:pPr>
              <w:jc w:val="center"/>
              <w:rPr>
                <w:b/>
                <w:lang w:val="bg-BG"/>
              </w:rPr>
            </w:pPr>
            <w:r w:rsidRPr="00077998">
              <w:rPr>
                <w:b/>
                <w:lang w:val="bg-BG"/>
              </w:rPr>
              <w:t>Бр.</w:t>
            </w:r>
          </w:p>
        </w:tc>
      </w:tr>
      <w:tr w:rsidR="00077998" w:rsidRPr="00077998" w14:paraId="18303295" w14:textId="77777777" w:rsidTr="00077998">
        <w:tc>
          <w:tcPr>
            <w:tcW w:w="248" w:type="pct"/>
            <w:shd w:val="clear" w:color="auto" w:fill="auto"/>
          </w:tcPr>
          <w:p w14:paraId="46934202" w14:textId="77777777" w:rsidR="00077998" w:rsidRPr="00077998" w:rsidRDefault="00077998" w:rsidP="00B51AF5">
            <w:pPr>
              <w:rPr>
                <w:lang w:val="bg-BG"/>
              </w:rPr>
            </w:pPr>
            <w:r w:rsidRPr="00077998">
              <w:rPr>
                <w:lang w:val="bg-BG"/>
              </w:rPr>
              <w:t>1</w:t>
            </w:r>
          </w:p>
        </w:tc>
        <w:tc>
          <w:tcPr>
            <w:tcW w:w="4006" w:type="pct"/>
            <w:shd w:val="clear" w:color="auto" w:fill="auto"/>
          </w:tcPr>
          <w:p w14:paraId="1A581F25" w14:textId="77777777" w:rsidR="00077998" w:rsidRPr="00143BFB" w:rsidRDefault="00077998" w:rsidP="00B51AF5">
            <w:pPr>
              <w:rPr>
                <w:b/>
                <w:lang w:val="bg-BG"/>
              </w:rPr>
            </w:pPr>
            <w:r w:rsidRPr="00143BFB">
              <w:rPr>
                <w:b/>
                <w:lang w:val="bg-BG"/>
              </w:rPr>
              <w:t>Компютърна работна станция</w:t>
            </w:r>
          </w:p>
          <w:p w14:paraId="3D7FE1D5" w14:textId="55B5B61D" w:rsidR="00026FB7" w:rsidRPr="00143BFB" w:rsidRDefault="00026FB7" w:rsidP="00026FB7">
            <w:pPr>
              <w:rPr>
                <w:szCs w:val="22"/>
                <w:lang w:val="en-US" w:eastAsia="bg-BG"/>
              </w:rPr>
            </w:pPr>
            <w:r w:rsidRPr="00143BFB">
              <w:rPr>
                <w:b/>
                <w:i/>
                <w:sz w:val="22"/>
                <w:szCs w:val="22"/>
                <w:lang w:val="bg-BG" w:eastAsia="bg-BG"/>
              </w:rPr>
              <w:t>Процесор:</w:t>
            </w:r>
            <w:r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z w:val="22"/>
                <w:szCs w:val="22"/>
                <w:lang w:val="bg-BG" w:eastAsia="bg-BG"/>
              </w:rPr>
              <w:t>6</w:t>
            </w:r>
            <w:r w:rsidR="00F31957">
              <w:rPr>
                <w:sz w:val="22"/>
                <w:szCs w:val="22"/>
                <w:lang w:val="bg-BG" w:eastAsia="bg-BG"/>
              </w:rPr>
              <w:t>-</w:t>
            </w:r>
            <w:r w:rsidRPr="00BD5DEA">
              <w:rPr>
                <w:sz w:val="22"/>
                <w:szCs w:val="22"/>
                <w:lang w:val="bg-BG" w:eastAsia="bg-BG"/>
              </w:rPr>
              <w:t>ядр</w:t>
            </w:r>
            <w:r w:rsidR="00F31957">
              <w:rPr>
                <w:sz w:val="22"/>
                <w:szCs w:val="22"/>
                <w:lang w:val="bg-BG" w:eastAsia="bg-BG"/>
              </w:rPr>
              <w:t>ен</w:t>
            </w:r>
          </w:p>
          <w:p w14:paraId="10D085B2" w14:textId="4D086485" w:rsidR="009F4E79" w:rsidRPr="00143BFB" w:rsidRDefault="009F4E79" w:rsidP="00026FB7">
            <w:pPr>
              <w:rPr>
                <w:szCs w:val="22"/>
                <w:lang w:val="en-US" w:eastAsia="bg-BG"/>
              </w:rPr>
            </w:pPr>
            <w:r w:rsidRPr="00143BFB">
              <w:rPr>
                <w:b/>
                <w:i/>
                <w:sz w:val="22"/>
                <w:szCs w:val="22"/>
                <w:lang w:val="bg-BG" w:eastAsia="bg-BG"/>
              </w:rPr>
              <w:t>Дънна платка:</w:t>
            </w:r>
            <w:r>
              <w:rPr>
                <w:sz w:val="22"/>
                <w:szCs w:val="22"/>
                <w:lang w:val="bg-BG" w:eastAsia="bg-BG"/>
              </w:rPr>
              <w:t xml:space="preserve"> съвместима с избрания процесор, поддържаща зареждане на операционната система от </w:t>
            </w:r>
            <w:r w:rsidRPr="00BD5DEA">
              <w:rPr>
                <w:sz w:val="22"/>
                <w:szCs w:val="22"/>
                <w:lang w:val="bg-BG" w:eastAsia="bg-BG"/>
              </w:rPr>
              <w:t>SSD</w:t>
            </w:r>
            <w:r>
              <w:rPr>
                <w:sz w:val="22"/>
                <w:szCs w:val="22"/>
                <w:lang w:val="bg-BG" w:eastAsia="bg-BG"/>
              </w:rPr>
              <w:t xml:space="preserve"> диск, </w:t>
            </w:r>
            <w:r w:rsidR="00143BFB">
              <w:rPr>
                <w:sz w:val="22"/>
                <w:szCs w:val="22"/>
                <w:lang w:val="bg-BG" w:eastAsia="bg-BG"/>
              </w:rPr>
              <w:t xml:space="preserve">с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1</w:t>
            </w:r>
            <w:r>
              <w:rPr>
                <w:sz w:val="22"/>
                <w:szCs w:val="22"/>
                <w:lang w:val="bg-BG" w:eastAsia="bg-BG"/>
              </w:rPr>
              <w:t xml:space="preserve"> </w:t>
            </w:r>
            <w:r w:rsidRPr="009F4E79">
              <w:rPr>
                <w:sz w:val="22"/>
                <w:szCs w:val="22"/>
                <w:lang w:val="bg-BG" w:eastAsia="bg-BG"/>
              </w:rPr>
              <w:t>HDMI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порт</w:t>
            </w:r>
            <w:r>
              <w:rPr>
                <w:sz w:val="22"/>
                <w:szCs w:val="22"/>
                <w:lang w:val="bg-BG" w:eastAsia="bg-BG"/>
              </w:rPr>
              <w:t>,</w:t>
            </w:r>
            <w:r w:rsidRPr="009F4E79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1 </w:t>
            </w:r>
            <w:r w:rsidRPr="009F4E79">
              <w:rPr>
                <w:sz w:val="22"/>
                <w:szCs w:val="22"/>
                <w:lang w:val="bg-BG" w:eastAsia="bg-BG"/>
              </w:rPr>
              <w:t>DVI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порт</w:t>
            </w:r>
            <w:r>
              <w:rPr>
                <w:sz w:val="22"/>
                <w:szCs w:val="22"/>
                <w:lang w:val="bg-BG" w:eastAsia="bg-BG"/>
              </w:rPr>
              <w:t>,</w:t>
            </w:r>
            <w:r w:rsidRPr="009F4E79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1 </w:t>
            </w:r>
            <w:r w:rsidRPr="009F4E79">
              <w:rPr>
                <w:sz w:val="22"/>
                <w:szCs w:val="22"/>
                <w:lang w:val="bg-BG" w:eastAsia="bg-BG"/>
              </w:rPr>
              <w:t>VGA (D-Sub)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порт</w:t>
            </w:r>
            <w:r>
              <w:rPr>
                <w:sz w:val="22"/>
                <w:szCs w:val="22"/>
                <w:lang w:val="bg-BG" w:eastAsia="bg-BG"/>
              </w:rPr>
              <w:t>,</w:t>
            </w:r>
            <w:r>
              <w:t xml:space="preserve"> </w:t>
            </w:r>
            <w:r w:rsidR="0024263D">
              <w:rPr>
                <w:lang w:val="bg-BG"/>
              </w:rPr>
              <w:t>≥</w:t>
            </w:r>
            <w:r w:rsidR="00143BFB">
              <w:rPr>
                <w:lang w:val="bg-BG"/>
              </w:rPr>
              <w:t xml:space="preserve"> 3 </w:t>
            </w:r>
            <w:r w:rsidRPr="009F4E79">
              <w:rPr>
                <w:sz w:val="22"/>
                <w:szCs w:val="22"/>
                <w:lang w:val="bg-BG" w:eastAsia="bg-BG"/>
              </w:rPr>
              <w:t>USB 3.1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порта</w:t>
            </w:r>
            <w:r>
              <w:rPr>
                <w:sz w:val="22"/>
                <w:szCs w:val="22"/>
                <w:lang w:val="bg-BG" w:eastAsia="bg-BG"/>
              </w:rPr>
              <w:t xml:space="preserve">,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1 </w:t>
            </w:r>
            <w:r w:rsidRPr="009F4E79">
              <w:rPr>
                <w:sz w:val="22"/>
                <w:szCs w:val="22"/>
                <w:lang w:val="bg-BG" w:eastAsia="bg-BG"/>
              </w:rPr>
              <w:t>RJ-45 LAN</w:t>
            </w:r>
            <w:r w:rsidR="00143BFB">
              <w:rPr>
                <w:sz w:val="22"/>
                <w:szCs w:val="22"/>
                <w:lang w:val="bg-BG" w:eastAsia="bg-BG"/>
              </w:rPr>
              <w:t xml:space="preserve"> порт</w:t>
            </w:r>
          </w:p>
          <w:p w14:paraId="6E078E6E" w14:textId="52F99811" w:rsidR="00026FB7" w:rsidRPr="00BD5DEA" w:rsidRDefault="00143BFB" w:rsidP="00026FB7">
            <w:pPr>
              <w:rPr>
                <w:szCs w:val="22"/>
                <w:lang w:val="bg-BG" w:eastAsia="bg-BG"/>
              </w:rPr>
            </w:pPr>
            <w:r w:rsidRPr="00143BFB">
              <w:rPr>
                <w:b/>
                <w:i/>
                <w:sz w:val="22"/>
                <w:szCs w:val="22"/>
                <w:lang w:val="en-US" w:eastAsia="bg-BG"/>
              </w:rPr>
              <w:t xml:space="preserve">RAM </w:t>
            </w:r>
            <w:r w:rsidRPr="00143BFB">
              <w:rPr>
                <w:b/>
                <w:i/>
                <w:sz w:val="22"/>
                <w:szCs w:val="22"/>
                <w:lang w:val="bg-BG" w:eastAsia="bg-BG"/>
              </w:rPr>
              <w:t>п</w:t>
            </w:r>
            <w:r w:rsidR="00026FB7" w:rsidRPr="00143BFB">
              <w:rPr>
                <w:b/>
                <w:i/>
                <w:sz w:val="22"/>
                <w:szCs w:val="22"/>
                <w:lang w:val="bg-BG" w:eastAsia="bg-BG"/>
              </w:rPr>
              <w:t>амет:</w:t>
            </w:r>
            <w:r w:rsidR="00026FB7"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026FB7"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z w:val="22"/>
                <w:szCs w:val="22"/>
                <w:lang w:val="bg-BG" w:eastAsia="bg-BG"/>
              </w:rPr>
              <w:t xml:space="preserve">8 </w:t>
            </w:r>
            <w:r w:rsidR="00026FB7" w:rsidRPr="00BD5DEA">
              <w:rPr>
                <w:sz w:val="22"/>
                <w:szCs w:val="22"/>
                <w:lang w:val="bg-BG" w:eastAsia="bg-BG"/>
              </w:rPr>
              <w:t>GB</w:t>
            </w:r>
          </w:p>
          <w:p w14:paraId="32F011F1" w14:textId="0C7B2B4F" w:rsidR="00026FB7" w:rsidRPr="00BD5DEA" w:rsidRDefault="00143BFB" w:rsidP="00026FB7">
            <w:pPr>
              <w:rPr>
                <w:szCs w:val="22"/>
                <w:lang w:val="bg-BG" w:eastAsia="bg-BG"/>
              </w:rPr>
            </w:pPr>
            <w:r w:rsidRPr="00143BFB">
              <w:rPr>
                <w:b/>
                <w:i/>
                <w:sz w:val="22"/>
                <w:szCs w:val="22"/>
                <w:lang w:val="bg-BG" w:eastAsia="bg-BG"/>
              </w:rPr>
              <w:t xml:space="preserve">SSD </w:t>
            </w:r>
            <w:r w:rsidR="00026FB7" w:rsidRPr="00143BFB">
              <w:rPr>
                <w:b/>
                <w:i/>
                <w:sz w:val="22"/>
                <w:szCs w:val="22"/>
                <w:lang w:val="bg-BG" w:eastAsia="bg-BG"/>
              </w:rPr>
              <w:t>диск:</w:t>
            </w:r>
            <w:r w:rsidR="00026FB7"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="00026FB7" w:rsidRPr="00BD5DEA">
              <w:rPr>
                <w:sz w:val="22"/>
                <w:szCs w:val="22"/>
                <w:lang w:val="bg-BG" w:eastAsia="bg-BG"/>
              </w:rPr>
              <w:t xml:space="preserve"> 12</w:t>
            </w:r>
            <w:r>
              <w:rPr>
                <w:sz w:val="22"/>
                <w:szCs w:val="22"/>
                <w:lang w:val="bg-BG" w:eastAsia="bg-BG"/>
              </w:rPr>
              <w:t xml:space="preserve">0 </w:t>
            </w:r>
            <w:r w:rsidR="00026FB7" w:rsidRPr="00BD5DEA">
              <w:rPr>
                <w:sz w:val="22"/>
                <w:szCs w:val="22"/>
                <w:lang w:val="bg-BG" w:eastAsia="bg-BG"/>
              </w:rPr>
              <w:t xml:space="preserve">GB </w:t>
            </w:r>
          </w:p>
          <w:p w14:paraId="50ABE66D" w14:textId="68D08ACD" w:rsidR="00143BFB" w:rsidRPr="00143BFB" w:rsidRDefault="00143BFB" w:rsidP="00026FB7">
            <w:pPr>
              <w:rPr>
                <w:b/>
                <w:i/>
                <w:szCs w:val="22"/>
                <w:lang w:val="bg-BG" w:eastAsia="bg-BG"/>
              </w:rPr>
            </w:pPr>
            <w:r w:rsidRPr="00143BFB">
              <w:rPr>
                <w:b/>
                <w:i/>
                <w:sz w:val="22"/>
                <w:szCs w:val="22"/>
                <w:lang w:val="bg-BG" w:eastAsia="bg-BG"/>
              </w:rPr>
              <w:t>SATA диск:</w:t>
            </w:r>
            <w:r w:rsidRPr="00BD5DEA">
              <w:rPr>
                <w:sz w:val="22"/>
                <w:szCs w:val="22"/>
                <w:lang w:val="bg-BG" w:eastAsia="bg-BG"/>
              </w:rPr>
              <w:t xml:space="preserve"> </w:t>
            </w:r>
            <w:r w:rsidR="0024263D">
              <w:rPr>
                <w:sz w:val="22"/>
                <w:szCs w:val="22"/>
                <w:lang w:val="bg-BG" w:eastAsia="bg-BG"/>
              </w:rPr>
              <w:t>≥</w:t>
            </w:r>
            <w:r w:rsidRPr="00BD5DEA">
              <w:rPr>
                <w:sz w:val="22"/>
                <w:szCs w:val="22"/>
                <w:lang w:val="bg-BG" w:eastAsia="bg-BG"/>
              </w:rPr>
              <w:t xml:space="preserve"> 1</w:t>
            </w:r>
            <w:r>
              <w:rPr>
                <w:sz w:val="22"/>
                <w:szCs w:val="22"/>
                <w:lang w:val="bg-BG" w:eastAsia="bg-BG"/>
              </w:rPr>
              <w:t xml:space="preserve"> </w:t>
            </w:r>
            <w:r w:rsidR="00882143">
              <w:rPr>
                <w:sz w:val="22"/>
                <w:szCs w:val="22"/>
                <w:lang w:val="en-US" w:eastAsia="bg-BG"/>
              </w:rPr>
              <w:t>T</w:t>
            </w:r>
            <w:r w:rsidRPr="00BD5DEA">
              <w:rPr>
                <w:sz w:val="22"/>
                <w:szCs w:val="22"/>
                <w:lang w:val="bg-BG" w:eastAsia="bg-BG"/>
              </w:rPr>
              <w:t>B</w:t>
            </w:r>
          </w:p>
          <w:p w14:paraId="41AF8ECE" w14:textId="101C6DD1" w:rsidR="00077998" w:rsidRPr="00077998" w:rsidRDefault="00882143" w:rsidP="00026FB7">
            <w:pPr>
              <w:rPr>
                <w:lang w:val="bg-BG"/>
              </w:rPr>
            </w:pPr>
            <w:r w:rsidRPr="00882143">
              <w:rPr>
                <w:b/>
                <w:i/>
                <w:sz w:val="22"/>
                <w:szCs w:val="22"/>
                <w:lang w:val="en-US" w:eastAsia="bg-BG"/>
              </w:rPr>
              <w:t>Кутия:</w:t>
            </w:r>
            <w:r>
              <w:rPr>
                <w:lang w:val="bg-BG"/>
              </w:rPr>
              <w:t xml:space="preserve"> съвместима като размер с избраното дъно</w:t>
            </w:r>
          </w:p>
        </w:tc>
        <w:tc>
          <w:tcPr>
            <w:tcW w:w="746" w:type="pct"/>
            <w:shd w:val="clear" w:color="auto" w:fill="auto"/>
          </w:tcPr>
          <w:p w14:paraId="07064FCD" w14:textId="77777777" w:rsidR="00077998" w:rsidRPr="00077998" w:rsidRDefault="00077998" w:rsidP="00B51AF5">
            <w:pPr>
              <w:jc w:val="right"/>
              <w:rPr>
                <w:lang w:val="bg-BG"/>
              </w:rPr>
            </w:pPr>
            <w:r w:rsidRPr="00077998">
              <w:rPr>
                <w:lang w:val="bg-BG"/>
              </w:rPr>
              <w:t>10</w:t>
            </w:r>
          </w:p>
        </w:tc>
      </w:tr>
      <w:tr w:rsidR="00077998" w:rsidRPr="00077998" w14:paraId="6D758974" w14:textId="77777777" w:rsidTr="00077998">
        <w:tc>
          <w:tcPr>
            <w:tcW w:w="248" w:type="pct"/>
            <w:shd w:val="clear" w:color="auto" w:fill="auto"/>
          </w:tcPr>
          <w:p w14:paraId="0C114012" w14:textId="77777777" w:rsidR="00077998" w:rsidRPr="00077998" w:rsidRDefault="00077998" w:rsidP="00B51AF5">
            <w:pPr>
              <w:rPr>
                <w:lang w:val="bg-BG"/>
              </w:rPr>
            </w:pPr>
            <w:r w:rsidRPr="00077998">
              <w:rPr>
                <w:lang w:val="bg-BG"/>
              </w:rPr>
              <w:t>2</w:t>
            </w:r>
          </w:p>
        </w:tc>
        <w:tc>
          <w:tcPr>
            <w:tcW w:w="4006" w:type="pct"/>
            <w:shd w:val="clear" w:color="auto" w:fill="auto"/>
          </w:tcPr>
          <w:p w14:paraId="0CD3A006" w14:textId="77777777" w:rsidR="00077998" w:rsidRPr="00143BFB" w:rsidRDefault="00077998" w:rsidP="00B51AF5">
            <w:pPr>
              <w:rPr>
                <w:b/>
                <w:lang w:val="bg-BG"/>
              </w:rPr>
            </w:pPr>
            <w:r w:rsidRPr="00143BFB">
              <w:rPr>
                <w:b/>
                <w:lang w:val="bg-BG"/>
              </w:rPr>
              <w:t>Широкоформатен фотопринтер</w:t>
            </w:r>
          </w:p>
          <w:p w14:paraId="2386A915" w14:textId="69E5E0F3" w:rsidR="00077998" w:rsidRPr="00BF1FF8" w:rsidRDefault="00BF1FF8" w:rsidP="00B51AF5">
            <w:pPr>
              <w:rPr>
                <w:lang w:val="en-US"/>
              </w:rPr>
            </w:pPr>
            <w:r w:rsidRPr="00BF1FF8">
              <w:rPr>
                <w:b/>
                <w:i/>
                <w:lang w:val="bg-BG"/>
              </w:rPr>
              <w:t>Максимална ширина</w:t>
            </w:r>
            <w:r w:rsidR="00F418DA" w:rsidRPr="00BF1FF8">
              <w:rPr>
                <w:b/>
                <w:i/>
                <w:lang w:val="bg-BG"/>
              </w:rPr>
              <w:t xml:space="preserve"> на </w:t>
            </w:r>
            <w:r w:rsidR="00B059A5" w:rsidRPr="002D2476">
              <w:rPr>
                <w:b/>
                <w:i/>
                <w:lang w:val="bg-BG"/>
              </w:rPr>
              <w:t>медията</w:t>
            </w:r>
            <w:r w:rsidR="00B059A5" w:rsidRPr="00B059A5">
              <w:rPr>
                <w:b/>
                <w:i/>
                <w:lang w:val="bg-BG"/>
              </w:rPr>
              <w:t xml:space="preserve"> </w:t>
            </w:r>
            <w:r w:rsidR="00B059A5">
              <w:rPr>
                <w:b/>
                <w:i/>
                <w:lang w:val="bg-BG"/>
              </w:rPr>
              <w:t>(</w:t>
            </w:r>
            <w:r w:rsidR="00B059A5" w:rsidRPr="00B059A5">
              <w:rPr>
                <w:b/>
                <w:i/>
                <w:lang w:val="bg-BG"/>
              </w:rPr>
              <w:t>хартиения носител</w:t>
            </w:r>
            <w:r w:rsidR="00B059A5">
              <w:rPr>
                <w:b/>
                <w:i/>
                <w:lang w:val="bg-BG"/>
              </w:rPr>
              <w:t>)</w:t>
            </w:r>
            <w:r w:rsidR="00F418DA" w:rsidRPr="00BF1FF8">
              <w:rPr>
                <w:b/>
                <w:i/>
                <w:lang w:val="bg-BG"/>
              </w:rPr>
              <w:t>:</w:t>
            </w:r>
            <w:r w:rsidR="00F418DA"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 w:rsidR="00F418DA">
              <w:rPr>
                <w:lang w:val="bg-BG"/>
              </w:rPr>
              <w:t xml:space="preserve"> 1</w:t>
            </w:r>
            <w:r w:rsidR="00CF4A44">
              <w:rPr>
                <w:lang w:val="en-US"/>
              </w:rPr>
              <w:t>1</w:t>
            </w:r>
            <w:r w:rsidR="00F418DA">
              <w:rPr>
                <w:lang w:val="bg-BG"/>
              </w:rPr>
              <w:t>0</w:t>
            </w:r>
            <w:r w:rsidR="00CF4A44">
              <w:rPr>
                <w:lang w:val="bg-BG"/>
              </w:rPr>
              <w:t>0</w:t>
            </w:r>
            <w:r w:rsidR="00F418DA">
              <w:rPr>
                <w:lang w:val="bg-BG"/>
              </w:rPr>
              <w:t xml:space="preserve"> </w:t>
            </w:r>
            <w:r w:rsidR="00CF4A44">
              <w:rPr>
                <w:lang w:val="en-US"/>
              </w:rPr>
              <w:t>m</w:t>
            </w:r>
            <w:r>
              <w:rPr>
                <w:lang w:val="en-US"/>
              </w:rPr>
              <w:t>m</w:t>
            </w:r>
          </w:p>
          <w:p w14:paraId="75F8C164" w14:textId="4CF5157A" w:rsidR="00F418DA" w:rsidRDefault="00F418DA" w:rsidP="00B51AF5">
            <w:pPr>
              <w:rPr>
                <w:lang w:val="bg-BG"/>
              </w:rPr>
            </w:pPr>
            <w:r w:rsidRPr="00BF1FF8">
              <w:rPr>
                <w:b/>
                <w:i/>
                <w:lang w:val="bg-BG"/>
              </w:rPr>
              <w:t>Мастила: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8 цвята</w:t>
            </w:r>
          </w:p>
          <w:p w14:paraId="2DAEC379" w14:textId="5F82D75B" w:rsidR="00F418DA" w:rsidRPr="0007228C" w:rsidRDefault="0007228C" w:rsidP="0007228C">
            <w:pPr>
              <w:rPr>
                <w:lang w:val="bg-BG"/>
              </w:rPr>
            </w:pPr>
            <w:r w:rsidRPr="00BF1FF8">
              <w:rPr>
                <w:b/>
                <w:i/>
                <w:lang w:val="bg-BG"/>
              </w:rPr>
              <w:t xml:space="preserve">Дебелина на </w:t>
            </w:r>
            <w:r w:rsidR="00B059A5" w:rsidRPr="002D2476">
              <w:rPr>
                <w:b/>
                <w:i/>
                <w:lang w:val="bg-BG"/>
              </w:rPr>
              <w:t>медията</w:t>
            </w:r>
            <w:r w:rsidR="00B059A5" w:rsidRPr="00B059A5">
              <w:rPr>
                <w:b/>
                <w:i/>
                <w:lang w:val="bg-BG"/>
              </w:rPr>
              <w:t xml:space="preserve"> </w:t>
            </w:r>
            <w:r w:rsidR="00B059A5">
              <w:rPr>
                <w:b/>
                <w:i/>
                <w:lang w:val="bg-BG"/>
              </w:rPr>
              <w:t>(</w:t>
            </w:r>
            <w:r w:rsidR="00B059A5" w:rsidRPr="00B059A5">
              <w:rPr>
                <w:b/>
                <w:i/>
                <w:lang w:val="bg-BG"/>
              </w:rPr>
              <w:t>хартиения носител</w:t>
            </w:r>
            <w:r w:rsidR="00B059A5">
              <w:rPr>
                <w:b/>
                <w:i/>
                <w:lang w:val="bg-BG"/>
              </w:rPr>
              <w:t>)</w:t>
            </w:r>
            <w:r w:rsidRPr="00BF1FF8">
              <w:rPr>
                <w:b/>
                <w:i/>
                <w:lang w:val="bg-BG"/>
              </w:rPr>
              <w:t>:</w:t>
            </w:r>
            <w:r>
              <w:rPr>
                <w:lang w:val="bg-BG"/>
              </w:rPr>
              <w:t xml:space="preserve"> </w:t>
            </w:r>
            <w:r w:rsidRPr="0007228C">
              <w:rPr>
                <w:lang w:val="bg-BG"/>
              </w:rPr>
              <w:t xml:space="preserve">ролка/лист: </w:t>
            </w:r>
            <w:r w:rsidR="0024263D">
              <w:rPr>
                <w:lang w:val="en-US"/>
              </w:rPr>
              <w:t>[</w:t>
            </w:r>
            <w:r w:rsidRPr="0007228C">
              <w:rPr>
                <w:lang w:val="bg-BG"/>
              </w:rPr>
              <w:t>0,07</w:t>
            </w:r>
            <w:r w:rsidR="0024263D">
              <w:rPr>
                <w:lang w:val="bg-BG"/>
              </w:rPr>
              <w:t>;</w:t>
            </w:r>
            <w:r w:rsidRPr="0007228C">
              <w:rPr>
                <w:lang w:val="bg-BG"/>
              </w:rPr>
              <w:t xml:space="preserve"> 0,8</w:t>
            </w:r>
            <w:r w:rsidR="0024263D">
              <w:rPr>
                <w:lang w:val="bg-BG"/>
              </w:rPr>
              <w:t>]</w:t>
            </w:r>
            <w:r w:rsidRPr="0007228C">
              <w:rPr>
                <w:lang w:val="bg-BG"/>
              </w:rPr>
              <w:t xml:space="preserve"> </w:t>
            </w:r>
            <w:r w:rsidR="0024263D" w:rsidRPr="0007228C">
              <w:rPr>
                <w:lang w:val="bg-BG"/>
              </w:rPr>
              <w:t>mm</w:t>
            </w:r>
            <w:r w:rsidR="0024263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или по-широк </w:t>
            </w:r>
            <w:r w:rsidR="00D035AD" w:rsidRPr="00782C33">
              <w:rPr>
                <w:lang w:val="bg-BG"/>
              </w:rPr>
              <w:t>интервал</w:t>
            </w:r>
          </w:p>
        </w:tc>
        <w:tc>
          <w:tcPr>
            <w:tcW w:w="746" w:type="pct"/>
            <w:shd w:val="clear" w:color="auto" w:fill="auto"/>
          </w:tcPr>
          <w:p w14:paraId="248DC2C3" w14:textId="77777777" w:rsidR="00077998" w:rsidRPr="00077998" w:rsidRDefault="00077998" w:rsidP="00B51AF5">
            <w:pPr>
              <w:jc w:val="right"/>
              <w:rPr>
                <w:lang w:val="bg-BG"/>
              </w:rPr>
            </w:pPr>
            <w:r w:rsidRPr="00077998">
              <w:rPr>
                <w:lang w:val="bg-BG"/>
              </w:rPr>
              <w:t>1</w:t>
            </w:r>
          </w:p>
        </w:tc>
      </w:tr>
      <w:tr w:rsidR="00077998" w:rsidRPr="00077998" w14:paraId="2CE20D51" w14:textId="77777777" w:rsidTr="00077998">
        <w:tc>
          <w:tcPr>
            <w:tcW w:w="248" w:type="pct"/>
            <w:shd w:val="clear" w:color="auto" w:fill="auto"/>
          </w:tcPr>
          <w:p w14:paraId="51272671" w14:textId="77777777" w:rsidR="00077998" w:rsidRPr="00077998" w:rsidRDefault="00077998" w:rsidP="00B51AF5">
            <w:pPr>
              <w:rPr>
                <w:lang w:val="bg-BG"/>
              </w:rPr>
            </w:pPr>
            <w:r w:rsidRPr="00077998">
              <w:rPr>
                <w:lang w:val="bg-BG"/>
              </w:rPr>
              <w:t>3</w:t>
            </w:r>
          </w:p>
        </w:tc>
        <w:tc>
          <w:tcPr>
            <w:tcW w:w="4006" w:type="pct"/>
            <w:shd w:val="clear" w:color="auto" w:fill="auto"/>
          </w:tcPr>
          <w:p w14:paraId="65FAAE44" w14:textId="77777777" w:rsidR="00077998" w:rsidRPr="00143BFB" w:rsidRDefault="00077998" w:rsidP="00B51AF5">
            <w:pPr>
              <w:rPr>
                <w:b/>
                <w:lang w:val="bg-BG"/>
              </w:rPr>
            </w:pPr>
            <w:r w:rsidRPr="00143BFB">
              <w:rPr>
                <w:b/>
                <w:lang w:val="bg-BG"/>
              </w:rPr>
              <w:t>Режещ плотер</w:t>
            </w:r>
          </w:p>
          <w:p w14:paraId="40714FE1" w14:textId="4ADB00B7" w:rsidR="00077998" w:rsidRDefault="00BF1FF8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>Максимална ширина на медията: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="00CF4A44" w:rsidRPr="00CF4A44">
              <w:rPr>
                <w:color w:val="000000" w:themeColor="text1"/>
                <w:lang w:val="bg-BG"/>
              </w:rPr>
              <w:t>1</w:t>
            </w:r>
            <w:r w:rsidR="00CF4A44" w:rsidRPr="00CF4A44">
              <w:rPr>
                <w:color w:val="000000" w:themeColor="text1"/>
                <w:lang w:val="en-US"/>
              </w:rPr>
              <w:t>1</w:t>
            </w:r>
            <w:r w:rsidR="00CF4A44" w:rsidRPr="00CF4A44">
              <w:rPr>
                <w:color w:val="000000" w:themeColor="text1"/>
                <w:lang w:val="bg-BG"/>
              </w:rPr>
              <w:t>0</w:t>
            </w:r>
            <w:r w:rsidRPr="00CF4A44">
              <w:rPr>
                <w:color w:val="000000" w:themeColor="text1"/>
                <w:lang w:val="bg-BG"/>
              </w:rPr>
              <w:t>0</w:t>
            </w:r>
            <w:r>
              <w:rPr>
                <w:lang w:val="bg-BG"/>
              </w:rPr>
              <w:t xml:space="preserve"> </w:t>
            </w:r>
            <w:r w:rsidR="00CF4A44">
              <w:rPr>
                <w:lang w:val="en-US"/>
              </w:rPr>
              <w:t>m</w:t>
            </w:r>
            <w:r>
              <w:rPr>
                <w:lang w:val="en-US"/>
              </w:rPr>
              <w:t>m</w:t>
            </w:r>
          </w:p>
          <w:p w14:paraId="1CC830EC" w14:textId="486AC9AB" w:rsidR="00BF1FF8" w:rsidRDefault="00BF1FF8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>Максимална ширина на рязане: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="00CF4A44" w:rsidRPr="00CF4A44">
              <w:rPr>
                <w:color w:val="000000" w:themeColor="text1"/>
                <w:lang w:val="en-US"/>
              </w:rPr>
              <w:t>1000</w:t>
            </w:r>
            <w:r>
              <w:rPr>
                <w:lang w:val="bg-BG"/>
              </w:rPr>
              <w:t xml:space="preserve"> </w:t>
            </w:r>
            <w:r w:rsidR="00CF4A44">
              <w:rPr>
                <w:lang w:val="en-US"/>
              </w:rPr>
              <w:t>m</w:t>
            </w:r>
            <w:r>
              <w:rPr>
                <w:lang w:val="en-US"/>
              </w:rPr>
              <w:t>m</w:t>
            </w:r>
          </w:p>
          <w:p w14:paraId="5CFC5226" w14:textId="20E64C35" w:rsidR="00BF1FF8" w:rsidRPr="00CF4A44" w:rsidRDefault="00BF1FF8" w:rsidP="00B51AF5">
            <w:pPr>
              <w:rPr>
                <w:lang w:val="en-US"/>
              </w:rPr>
            </w:pPr>
            <w:r w:rsidRPr="002D2476">
              <w:rPr>
                <w:b/>
                <w:i/>
                <w:lang w:val="bg-BG"/>
              </w:rPr>
              <w:t>Максимал</w:t>
            </w:r>
            <w:r w:rsidR="00CF4A44">
              <w:rPr>
                <w:b/>
                <w:i/>
                <w:lang w:val="bg-BG"/>
              </w:rPr>
              <w:t>ен н</w:t>
            </w:r>
            <w:r w:rsidR="00CF4A44" w:rsidRPr="00CF4A44">
              <w:rPr>
                <w:b/>
                <w:i/>
                <w:lang w:val="bg-BG"/>
              </w:rPr>
              <w:t>атиск на ножа</w:t>
            </w:r>
            <w:r w:rsidRPr="002D2476">
              <w:rPr>
                <w:b/>
                <w:i/>
                <w:lang w:val="bg-BG"/>
              </w:rPr>
              <w:t>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="00CF4A44" w:rsidRPr="00CF4A44">
              <w:rPr>
                <w:color w:val="000000" w:themeColor="text1"/>
                <w:lang w:val="bg-BG"/>
              </w:rPr>
              <w:t xml:space="preserve">1000 </w:t>
            </w:r>
            <w:r w:rsidR="00CF4A44" w:rsidRPr="00CF4A44">
              <w:rPr>
                <w:color w:val="000000" w:themeColor="text1"/>
                <w:lang w:val="en-US"/>
              </w:rPr>
              <w:t>g</w:t>
            </w:r>
          </w:p>
        </w:tc>
        <w:tc>
          <w:tcPr>
            <w:tcW w:w="746" w:type="pct"/>
            <w:shd w:val="clear" w:color="auto" w:fill="auto"/>
          </w:tcPr>
          <w:p w14:paraId="56E867C6" w14:textId="77777777" w:rsidR="00077998" w:rsidRPr="00077998" w:rsidRDefault="00077998" w:rsidP="00B51AF5">
            <w:pPr>
              <w:jc w:val="right"/>
              <w:rPr>
                <w:lang w:val="bg-BG"/>
              </w:rPr>
            </w:pPr>
            <w:r w:rsidRPr="00077998">
              <w:rPr>
                <w:lang w:val="bg-BG"/>
              </w:rPr>
              <w:t>1</w:t>
            </w:r>
          </w:p>
        </w:tc>
      </w:tr>
      <w:tr w:rsidR="00077998" w:rsidRPr="00077998" w14:paraId="1EFFCE64" w14:textId="77777777" w:rsidTr="00077998">
        <w:tc>
          <w:tcPr>
            <w:tcW w:w="248" w:type="pct"/>
            <w:shd w:val="clear" w:color="auto" w:fill="auto"/>
          </w:tcPr>
          <w:p w14:paraId="7725B5F6" w14:textId="77777777" w:rsidR="00077998" w:rsidRPr="00077998" w:rsidRDefault="00077998" w:rsidP="00B51AF5">
            <w:pPr>
              <w:rPr>
                <w:lang w:val="bg-BG"/>
              </w:rPr>
            </w:pPr>
            <w:r w:rsidRPr="00077998">
              <w:rPr>
                <w:lang w:val="bg-BG"/>
              </w:rPr>
              <w:t>4</w:t>
            </w:r>
          </w:p>
        </w:tc>
        <w:tc>
          <w:tcPr>
            <w:tcW w:w="4006" w:type="pct"/>
            <w:shd w:val="clear" w:color="auto" w:fill="auto"/>
          </w:tcPr>
          <w:p w14:paraId="7CC2A0E4" w14:textId="77777777" w:rsidR="00077998" w:rsidRPr="00143BFB" w:rsidRDefault="00077998" w:rsidP="00B51AF5">
            <w:pPr>
              <w:rPr>
                <w:b/>
                <w:lang w:val="bg-BG"/>
              </w:rPr>
            </w:pPr>
            <w:r w:rsidRPr="00143BFB">
              <w:rPr>
                <w:b/>
                <w:lang w:val="bg-BG"/>
              </w:rPr>
              <w:t>Рутер за гравиране/фрезоване</w:t>
            </w:r>
          </w:p>
          <w:p w14:paraId="1508AE5E" w14:textId="03F7C5CA" w:rsidR="00AD5097" w:rsidRPr="00AD5097" w:rsidRDefault="00AD5097" w:rsidP="00B51AF5">
            <w:pPr>
              <w:rPr>
                <w:lang w:val="bg-BG"/>
              </w:rPr>
            </w:pPr>
            <w:r>
              <w:rPr>
                <w:b/>
                <w:i/>
                <w:lang w:val="bg-BG"/>
              </w:rPr>
              <w:t>Тип:</w:t>
            </w:r>
            <w:r>
              <w:rPr>
                <w:lang w:val="bg-BG"/>
              </w:rPr>
              <w:t xml:space="preserve"> лазерен</w:t>
            </w:r>
          </w:p>
          <w:p w14:paraId="5E4A2B4E" w14:textId="26AA5111" w:rsidR="00077998" w:rsidRDefault="002D2476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>Работна площ: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Pr="002D2476">
              <w:rPr>
                <w:lang w:val="bg-BG"/>
              </w:rPr>
              <w:t>600</w:t>
            </w:r>
            <w:r>
              <w:rPr>
                <w:lang w:val="bg-BG"/>
              </w:rPr>
              <w:t xml:space="preserve"> х </w:t>
            </w:r>
            <w:r w:rsidRPr="002D2476">
              <w:rPr>
                <w:lang w:val="bg-BG"/>
              </w:rPr>
              <w:t>400 mm</w:t>
            </w:r>
          </w:p>
          <w:p w14:paraId="6B2816D1" w14:textId="5FDF9FF1" w:rsidR="002D2476" w:rsidRDefault="002D2476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>Максимална скорост на гравиране: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Pr="002D2476">
              <w:rPr>
                <w:lang w:val="bg-BG"/>
              </w:rPr>
              <w:t>40</w:t>
            </w:r>
            <w:r w:rsidR="00723961">
              <w:rPr>
                <w:lang w:val="en-US"/>
              </w:rPr>
              <w:t>0</w:t>
            </w:r>
            <w:r>
              <w:rPr>
                <w:lang w:val="bg-BG"/>
              </w:rPr>
              <w:t xml:space="preserve"> </w:t>
            </w:r>
            <w:r w:rsidRPr="002D2476">
              <w:rPr>
                <w:lang w:val="bg-BG"/>
              </w:rPr>
              <w:t>mm/s</w:t>
            </w:r>
          </w:p>
          <w:p w14:paraId="0417052A" w14:textId="2E60F5DB" w:rsidR="002D2476" w:rsidRDefault="002D2476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 xml:space="preserve">Максимална скорост на </w:t>
            </w:r>
            <w:r w:rsidR="00723961">
              <w:rPr>
                <w:b/>
                <w:i/>
                <w:lang w:val="bg-BG"/>
              </w:rPr>
              <w:t>рязане (</w:t>
            </w:r>
            <w:r w:rsidRPr="002D2476">
              <w:rPr>
                <w:b/>
                <w:i/>
                <w:lang w:val="bg-BG"/>
              </w:rPr>
              <w:t>фрезоване</w:t>
            </w:r>
            <w:r w:rsidR="00723961">
              <w:rPr>
                <w:b/>
                <w:i/>
                <w:lang w:val="bg-BG"/>
              </w:rPr>
              <w:t>)</w:t>
            </w:r>
            <w:r w:rsidRPr="002D2476">
              <w:rPr>
                <w:b/>
                <w:i/>
                <w:lang w:val="bg-BG"/>
              </w:rPr>
              <w:t>:</w:t>
            </w:r>
            <w:r>
              <w:rPr>
                <w:lang w:val="bg-BG"/>
              </w:rPr>
              <w:t xml:space="preserve"> </w:t>
            </w:r>
            <w:r w:rsidR="0024263D">
              <w:rPr>
                <w:lang w:val="bg-BG"/>
              </w:rPr>
              <w:t>≥</w:t>
            </w:r>
            <w:r>
              <w:rPr>
                <w:lang w:val="bg-BG"/>
              </w:rPr>
              <w:t xml:space="preserve"> </w:t>
            </w:r>
            <w:r w:rsidRPr="002D2476">
              <w:rPr>
                <w:lang w:val="bg-BG"/>
              </w:rPr>
              <w:t>40</w:t>
            </w:r>
            <w:r>
              <w:rPr>
                <w:lang w:val="bg-BG"/>
              </w:rPr>
              <w:t xml:space="preserve"> </w:t>
            </w:r>
            <w:r w:rsidRPr="002D2476">
              <w:rPr>
                <w:lang w:val="bg-BG"/>
              </w:rPr>
              <w:t>mm/s</w:t>
            </w:r>
          </w:p>
          <w:p w14:paraId="65BF9841" w14:textId="72BD2BAB" w:rsidR="00AD5097" w:rsidRDefault="00AD5097" w:rsidP="00B51AF5">
            <w:pPr>
              <w:rPr>
                <w:lang w:val="bg-BG"/>
              </w:rPr>
            </w:pPr>
            <w:r w:rsidRPr="00AD5097">
              <w:rPr>
                <w:b/>
                <w:i/>
                <w:lang w:val="bg-BG"/>
              </w:rPr>
              <w:t xml:space="preserve">Възможност за гравиране и </w:t>
            </w:r>
            <w:r w:rsidR="00723961">
              <w:rPr>
                <w:b/>
                <w:i/>
                <w:lang w:val="bg-BG"/>
              </w:rPr>
              <w:t>рязане (</w:t>
            </w:r>
            <w:r w:rsidR="00723961" w:rsidRPr="002D2476">
              <w:rPr>
                <w:b/>
                <w:i/>
                <w:lang w:val="bg-BG"/>
              </w:rPr>
              <w:t>фрезоване</w:t>
            </w:r>
            <w:r w:rsidR="00723961">
              <w:rPr>
                <w:b/>
                <w:i/>
                <w:lang w:val="bg-BG"/>
              </w:rPr>
              <w:t>)</w:t>
            </w:r>
            <w:r w:rsidRPr="00AD5097">
              <w:rPr>
                <w:b/>
                <w:i/>
                <w:lang w:val="bg-BG"/>
              </w:rPr>
              <w:t xml:space="preserve"> на:</w:t>
            </w:r>
            <w:r>
              <w:rPr>
                <w:lang w:val="bg-BG"/>
              </w:rPr>
              <w:t xml:space="preserve"> дърво, плат, кожа, хартия, гума, пластмаса</w:t>
            </w:r>
          </w:p>
          <w:p w14:paraId="51A334DA" w14:textId="5DD73E05" w:rsidR="00AD5097" w:rsidRPr="00077998" w:rsidRDefault="00AD5097" w:rsidP="00B51AF5">
            <w:pPr>
              <w:rPr>
                <w:lang w:val="bg-BG"/>
              </w:rPr>
            </w:pPr>
            <w:r w:rsidRPr="00AD5097">
              <w:rPr>
                <w:b/>
                <w:i/>
                <w:lang w:val="bg-BG"/>
              </w:rPr>
              <w:t>Възможност за гравиране върху:</w:t>
            </w:r>
            <w:r>
              <w:rPr>
                <w:lang w:val="bg-BG"/>
              </w:rPr>
              <w:t xml:space="preserve"> стъкло, мрамор, керамика</w:t>
            </w:r>
          </w:p>
        </w:tc>
        <w:tc>
          <w:tcPr>
            <w:tcW w:w="746" w:type="pct"/>
            <w:shd w:val="clear" w:color="auto" w:fill="auto"/>
          </w:tcPr>
          <w:p w14:paraId="7D2F69EE" w14:textId="77777777" w:rsidR="00077998" w:rsidRPr="00077998" w:rsidRDefault="00077998" w:rsidP="00B51AF5">
            <w:pPr>
              <w:jc w:val="right"/>
              <w:rPr>
                <w:lang w:val="bg-BG"/>
              </w:rPr>
            </w:pPr>
            <w:r w:rsidRPr="00077998">
              <w:rPr>
                <w:lang w:val="bg-BG"/>
              </w:rPr>
              <w:t>1</w:t>
            </w:r>
          </w:p>
        </w:tc>
      </w:tr>
      <w:tr w:rsidR="00077998" w:rsidRPr="00077998" w14:paraId="7AB62A95" w14:textId="77777777" w:rsidTr="00077998">
        <w:tc>
          <w:tcPr>
            <w:tcW w:w="248" w:type="pct"/>
            <w:shd w:val="clear" w:color="auto" w:fill="auto"/>
          </w:tcPr>
          <w:p w14:paraId="569DA0C7" w14:textId="77777777" w:rsidR="00077998" w:rsidRPr="00077998" w:rsidRDefault="00077998" w:rsidP="00B51AF5">
            <w:pPr>
              <w:rPr>
                <w:lang w:val="bg-BG"/>
              </w:rPr>
            </w:pPr>
            <w:r w:rsidRPr="00077998">
              <w:rPr>
                <w:lang w:val="bg-BG"/>
              </w:rPr>
              <w:t>5</w:t>
            </w:r>
          </w:p>
        </w:tc>
        <w:tc>
          <w:tcPr>
            <w:tcW w:w="4006" w:type="pct"/>
            <w:shd w:val="clear" w:color="auto" w:fill="auto"/>
          </w:tcPr>
          <w:p w14:paraId="782DD2F3" w14:textId="77777777" w:rsidR="00077998" w:rsidRPr="00143BFB" w:rsidRDefault="00077998" w:rsidP="00B51AF5">
            <w:pPr>
              <w:rPr>
                <w:b/>
                <w:lang w:val="bg-BG"/>
              </w:rPr>
            </w:pPr>
            <w:r w:rsidRPr="00143BFB">
              <w:rPr>
                <w:b/>
                <w:lang w:val="bg-BG"/>
              </w:rPr>
              <w:t>Принтер за текстил</w:t>
            </w:r>
          </w:p>
          <w:p w14:paraId="357B24F5" w14:textId="2C623A14" w:rsidR="00077998" w:rsidRDefault="0024263D" w:rsidP="00B51AF5">
            <w:pPr>
              <w:rPr>
                <w:lang w:val="bg-BG"/>
              </w:rPr>
            </w:pPr>
            <w:r w:rsidRPr="0024263D">
              <w:rPr>
                <w:b/>
                <w:i/>
                <w:lang w:val="bg-BG"/>
              </w:rPr>
              <w:t>Печат:</w:t>
            </w:r>
            <w:r>
              <w:rPr>
                <w:lang w:val="bg-BG"/>
              </w:rPr>
              <w:t xml:space="preserve"> </w:t>
            </w:r>
            <w:r w:rsidRPr="0024263D">
              <w:rPr>
                <w:lang w:val="bg-BG"/>
              </w:rPr>
              <w:t>директно върху плат</w:t>
            </w:r>
          </w:p>
          <w:p w14:paraId="033E64AE" w14:textId="72EA32AB" w:rsidR="00086D9D" w:rsidRDefault="00086D9D" w:rsidP="00086D9D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>Работна площ:</w:t>
            </w:r>
            <w:r>
              <w:rPr>
                <w:lang w:val="bg-BG"/>
              </w:rPr>
              <w:t xml:space="preserve"> ≥ 3</w:t>
            </w:r>
            <w:r w:rsidRPr="002D2476">
              <w:rPr>
                <w:lang w:val="bg-BG"/>
              </w:rPr>
              <w:t>00</w:t>
            </w:r>
            <w:r>
              <w:rPr>
                <w:lang w:val="bg-BG"/>
              </w:rPr>
              <w:t xml:space="preserve"> х </w:t>
            </w:r>
            <w:r w:rsidRPr="002D2476">
              <w:rPr>
                <w:lang w:val="bg-BG"/>
              </w:rPr>
              <w:t>400 mm</w:t>
            </w:r>
          </w:p>
          <w:p w14:paraId="11029A42" w14:textId="342030DF" w:rsidR="0024263D" w:rsidRPr="0024263D" w:rsidRDefault="00086D9D" w:rsidP="00B51AF5">
            <w:pPr>
              <w:rPr>
                <w:lang w:val="bg-BG"/>
              </w:rPr>
            </w:pPr>
            <w:r w:rsidRPr="002D2476">
              <w:rPr>
                <w:b/>
                <w:i/>
                <w:lang w:val="bg-BG"/>
              </w:rPr>
              <w:t xml:space="preserve">Максимална дебелина на </w:t>
            </w:r>
            <w:r>
              <w:rPr>
                <w:b/>
                <w:i/>
                <w:lang w:val="bg-BG"/>
              </w:rPr>
              <w:t>материала</w:t>
            </w:r>
            <w:r w:rsidRPr="002D2476">
              <w:rPr>
                <w:b/>
                <w:i/>
                <w:lang w:val="bg-BG"/>
              </w:rPr>
              <w:t>:</w:t>
            </w:r>
            <w:r>
              <w:rPr>
                <w:lang w:val="bg-BG"/>
              </w:rPr>
              <w:t xml:space="preserve"> ≥ 2 </w:t>
            </w:r>
            <w:r>
              <w:rPr>
                <w:lang w:val="en-US"/>
              </w:rPr>
              <w:t>cm</w:t>
            </w:r>
          </w:p>
        </w:tc>
        <w:tc>
          <w:tcPr>
            <w:tcW w:w="746" w:type="pct"/>
            <w:shd w:val="clear" w:color="auto" w:fill="auto"/>
          </w:tcPr>
          <w:p w14:paraId="2BE491B2" w14:textId="77777777" w:rsidR="00077998" w:rsidRPr="00077998" w:rsidRDefault="00077998" w:rsidP="00B51AF5">
            <w:pPr>
              <w:jc w:val="right"/>
              <w:rPr>
                <w:lang w:val="bg-BG"/>
              </w:rPr>
            </w:pPr>
            <w:r w:rsidRPr="00077998">
              <w:rPr>
                <w:lang w:val="bg-BG"/>
              </w:rPr>
              <w:t>1</w:t>
            </w:r>
          </w:p>
        </w:tc>
      </w:tr>
    </w:tbl>
    <w:p w14:paraId="398C9CED" w14:textId="61284734" w:rsidR="00077998" w:rsidRDefault="00077998" w:rsidP="003F326A">
      <w:pPr>
        <w:rPr>
          <w:lang w:val="bg-BG"/>
        </w:rPr>
      </w:pPr>
    </w:p>
    <w:p w14:paraId="61407D37" w14:textId="0AB5CAF7" w:rsidR="00D035AD" w:rsidRDefault="00D035AD" w:rsidP="003F326A">
      <w:pPr>
        <w:rPr>
          <w:lang w:val="bg-BG"/>
        </w:rPr>
      </w:pPr>
      <w:r w:rsidRPr="00782C33">
        <w:rPr>
          <w:b/>
          <w:lang w:val="bg-BG"/>
        </w:rPr>
        <w:t>Забележка:</w:t>
      </w:r>
      <w:r w:rsidRPr="00782C33">
        <w:rPr>
          <w:lang w:val="bg-BG"/>
        </w:rPr>
        <w:t xml:space="preserve"> </w:t>
      </w:r>
      <w:bookmarkStart w:id="0" w:name="_Hlk506113827"/>
      <w:r>
        <w:rPr>
          <w:lang w:val="bg-BG"/>
        </w:rPr>
        <w:t>з</w:t>
      </w:r>
      <w:r w:rsidRPr="00782C33">
        <w:rPr>
          <w:lang w:val="bg-BG"/>
        </w:rPr>
        <w:t xml:space="preserve">а по-лесно и ясно означение на </w:t>
      </w:r>
      <w:r>
        <w:rPr>
          <w:lang w:val="bg-BG"/>
        </w:rPr>
        <w:t xml:space="preserve">допустимите </w:t>
      </w:r>
      <w:r w:rsidRPr="00782C33">
        <w:rPr>
          <w:lang w:val="bg-BG"/>
        </w:rPr>
        <w:t>стойности</w:t>
      </w:r>
      <w:r>
        <w:rPr>
          <w:lang w:val="bg-BG"/>
        </w:rPr>
        <w:t xml:space="preserve"> </w:t>
      </w:r>
      <w:r w:rsidRPr="00782C33">
        <w:rPr>
          <w:lang w:val="bg-BG"/>
        </w:rPr>
        <w:t xml:space="preserve">са използвани международно утвърдените </w:t>
      </w:r>
      <w:bookmarkEnd w:id="0"/>
      <w:r w:rsidR="00AC409E" w:rsidRPr="00AC409E">
        <w:rPr>
          <w:lang w:val="bg-BG"/>
        </w:rPr>
        <w:t xml:space="preserve">математически знаци: </w:t>
      </w:r>
      <w:bookmarkStart w:id="1" w:name="_Hlk506114162"/>
      <w:r w:rsidR="00AC409E" w:rsidRPr="00AC409E">
        <w:rPr>
          <w:lang w:val="bg-BG"/>
        </w:rPr>
        <w:t xml:space="preserve">квадратна скоба „[” или по-голямо или равно „≥” за начало на интервал, </w:t>
      </w:r>
      <w:r w:rsidR="00AC409E" w:rsidRPr="00AC409E">
        <w:rPr>
          <w:u w:val="single"/>
          <w:lang w:val="bg-BG"/>
        </w:rPr>
        <w:t>включващ</w:t>
      </w:r>
      <w:r w:rsidR="00AC409E" w:rsidRPr="00AC409E">
        <w:rPr>
          <w:lang w:val="bg-BG"/>
        </w:rPr>
        <w:t xml:space="preserve"> посочената до знака стойност; квадратна скоба „]” или по-малко или равно „≤” за край на интервал, </w:t>
      </w:r>
      <w:r w:rsidR="00AC409E" w:rsidRPr="00AC409E">
        <w:rPr>
          <w:u w:val="single"/>
          <w:lang w:val="bg-BG"/>
        </w:rPr>
        <w:t>включващ</w:t>
      </w:r>
      <w:r w:rsidR="00AC409E" w:rsidRPr="00AC409E">
        <w:rPr>
          <w:lang w:val="bg-BG"/>
        </w:rPr>
        <w:t xml:space="preserve"> посочената до знака стойност; кръгла скоба „(” или по-голямо „&gt;”за начало на интервал, </w:t>
      </w:r>
      <w:r w:rsidR="00AC409E" w:rsidRPr="00AC409E">
        <w:rPr>
          <w:u w:val="single"/>
          <w:lang w:val="bg-BG"/>
        </w:rPr>
        <w:t>не</w:t>
      </w:r>
      <w:r w:rsidR="00AC409E">
        <w:rPr>
          <w:u w:val="single"/>
          <w:lang w:val="bg-BG"/>
        </w:rPr>
        <w:t xml:space="preserve"> </w:t>
      </w:r>
      <w:r w:rsidR="00AC409E" w:rsidRPr="00AC409E">
        <w:rPr>
          <w:u w:val="single"/>
          <w:lang w:val="bg-BG"/>
        </w:rPr>
        <w:t>включващ</w:t>
      </w:r>
      <w:r w:rsidR="00AC409E" w:rsidRPr="00AC409E">
        <w:rPr>
          <w:lang w:val="bg-BG"/>
        </w:rPr>
        <w:t xml:space="preserve"> посочената до знака стойност; кръгла скоба „)” или по-малко „&lt;” за край на интервал, </w:t>
      </w:r>
      <w:r w:rsidR="00AC409E" w:rsidRPr="00AC409E">
        <w:rPr>
          <w:u w:val="single"/>
          <w:lang w:val="bg-BG"/>
        </w:rPr>
        <w:t>не включващ</w:t>
      </w:r>
      <w:r w:rsidR="00AC409E" w:rsidRPr="00AC409E">
        <w:rPr>
          <w:lang w:val="bg-BG"/>
        </w:rPr>
        <w:t xml:space="preserve"> посочената до знака стойност</w:t>
      </w:r>
      <w:bookmarkEnd w:id="1"/>
    </w:p>
    <w:p w14:paraId="7B382052" w14:textId="77777777" w:rsidR="00504BB6" w:rsidRPr="00077998" w:rsidRDefault="00504BB6" w:rsidP="003F326A">
      <w:pPr>
        <w:rPr>
          <w:lang w:val="bg-BG"/>
        </w:rPr>
      </w:pPr>
      <w:bookmarkStart w:id="2" w:name="_GoBack"/>
      <w:bookmarkEnd w:id="2"/>
    </w:p>
    <w:sectPr w:rsidR="00504BB6" w:rsidRPr="00077998" w:rsidSect="007D6F57">
      <w:headerReference w:type="default" r:id="rId8"/>
      <w:footerReference w:type="default" r:id="rId9"/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1B8D5" w14:textId="77777777" w:rsidR="001350A5" w:rsidRDefault="001350A5" w:rsidP="0033734F">
      <w:r>
        <w:separator/>
      </w:r>
    </w:p>
  </w:endnote>
  <w:endnote w:type="continuationSeparator" w:id="0">
    <w:p w14:paraId="6AD0D439" w14:textId="77777777" w:rsidR="001350A5" w:rsidRDefault="001350A5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20419" w14:textId="77777777" w:rsidR="002A0FD8" w:rsidRPr="003F326A" w:rsidRDefault="001350A5" w:rsidP="003F326A">
    <w:pPr>
      <w:pStyle w:val="Footer"/>
      <w:ind w:right="360"/>
      <w:jc w:val="center"/>
      <w:rPr>
        <w:sz w:val="20"/>
        <w:lang w:val="en-US"/>
      </w:rPr>
    </w:pPr>
    <w:hyperlink r:id="rId1" w:history="1">
      <w:r w:rsidR="003F326A" w:rsidRPr="002C6257">
        <w:rPr>
          <w:rStyle w:val="Hyperlink"/>
          <w:sz w:val="20"/>
          <w:lang w:val="en-US"/>
        </w:rPr>
        <w:t>www.eufunds.bg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9085C" w14:textId="77777777" w:rsidR="001350A5" w:rsidRDefault="001350A5" w:rsidP="0033734F">
      <w:r>
        <w:separator/>
      </w:r>
    </w:p>
  </w:footnote>
  <w:footnote w:type="continuationSeparator" w:id="0">
    <w:p w14:paraId="0B21A9A6" w14:textId="77777777" w:rsidR="001350A5" w:rsidRDefault="001350A5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832"/>
      <w:gridCol w:w="6112"/>
      <w:gridCol w:w="1794"/>
    </w:tblGrid>
    <w:tr w:rsidR="003F326A" w:rsidRPr="003F326A" w14:paraId="4219A3DF" w14:textId="77777777" w:rsidTr="00330E15">
      <w:trPr>
        <w:trHeight w:val="959"/>
      </w:trPr>
      <w:tc>
        <w:tcPr>
          <w:tcW w:w="941" w:type="pct"/>
          <w:shd w:val="clear" w:color="auto" w:fill="auto"/>
        </w:tcPr>
        <w:p w14:paraId="30F79999" w14:textId="77777777" w:rsidR="003F326A" w:rsidRPr="003F326A" w:rsidRDefault="003F326A" w:rsidP="003F326A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bg-BG"/>
            </w:rPr>
          </w:pPr>
          <w:bookmarkStart w:id="3" w:name="_Hlk505509859"/>
          <w:r w:rsidRPr="003F326A">
            <w:rPr>
              <w:noProof/>
              <w:lang w:val="bg-BG"/>
            </w:rPr>
            <w:drawing>
              <wp:anchor distT="0" distB="0" distL="114300" distR="114300" simplePos="0" relativeHeight="251656704" behindDoc="0" locked="0" layoutInCell="1" allowOverlap="0" wp14:anchorId="1792ABDF" wp14:editId="70D85683">
                <wp:simplePos x="0" y="0"/>
                <wp:positionH relativeFrom="column">
                  <wp:posOffset>4903470</wp:posOffset>
                </wp:positionH>
                <wp:positionV relativeFrom="paragraph">
                  <wp:posOffset>3810</wp:posOffset>
                </wp:positionV>
                <wp:extent cx="1119505" cy="956945"/>
                <wp:effectExtent l="0" t="0" r="0" b="0"/>
                <wp:wrapNone/>
                <wp:docPr id="2" name="Picture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F326A">
            <w:rPr>
              <w:noProof/>
              <w:lang w:val="bg-BG"/>
            </w:rPr>
            <w:drawing>
              <wp:anchor distT="0" distB="0" distL="114300" distR="114300" simplePos="0" relativeHeight="251658752" behindDoc="0" locked="0" layoutInCell="1" allowOverlap="1" wp14:anchorId="367BCAE3" wp14:editId="46234480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1293495" cy="913130"/>
                <wp:effectExtent l="0" t="0" r="0" b="0"/>
                <wp:wrapNone/>
                <wp:docPr id="1" name="Picture 1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14:paraId="25CC52E8" w14:textId="77777777" w:rsidR="003F326A" w:rsidRPr="003F326A" w:rsidRDefault="003F326A" w:rsidP="003F326A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  <w:lang w:val="bg-BG"/>
            </w:rPr>
          </w:pPr>
          <w:r w:rsidRPr="003F326A">
            <w:rPr>
              <w:rFonts w:ascii="Verdana" w:hAnsi="Verdana"/>
              <w:b/>
              <w:caps/>
              <w:sz w:val="20"/>
              <w:lang w:val="bg-BG"/>
            </w:rPr>
            <w:t>Министерство на труда и социалната политика</w:t>
          </w:r>
        </w:p>
        <w:p w14:paraId="2A955D55" w14:textId="77777777" w:rsidR="003F326A" w:rsidRPr="003F326A" w:rsidRDefault="003F326A" w:rsidP="003F326A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</w:pPr>
          <w:r w:rsidRPr="003F326A"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  <w:t>Оперативна програма</w:t>
          </w:r>
        </w:p>
        <w:p w14:paraId="3F2A518F" w14:textId="77777777" w:rsidR="003F326A" w:rsidRPr="003F326A" w:rsidRDefault="003F326A" w:rsidP="003F326A">
          <w:pPr>
            <w:pStyle w:val="Footer"/>
            <w:ind w:right="360"/>
            <w:jc w:val="center"/>
            <w:rPr>
              <w:b/>
              <w:sz w:val="20"/>
              <w:lang w:val="bg-BG"/>
            </w:rPr>
          </w:pPr>
          <w:r w:rsidRPr="003F326A"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  <w:t>„Развитие на човешките ресурси” 2014-2020</w:t>
          </w:r>
        </w:p>
        <w:p w14:paraId="55879FF5" w14:textId="77777777" w:rsidR="003F326A" w:rsidRPr="003F326A" w:rsidRDefault="003F326A" w:rsidP="003F326A">
          <w:pPr>
            <w:pStyle w:val="Footer"/>
            <w:jc w:val="center"/>
            <w:rPr>
              <w:b/>
              <w:color w:val="808080"/>
              <w:lang w:val="bg-BG"/>
            </w:rPr>
          </w:pPr>
        </w:p>
      </w:tc>
      <w:tc>
        <w:tcPr>
          <w:tcW w:w="921" w:type="pct"/>
          <w:shd w:val="clear" w:color="auto" w:fill="auto"/>
        </w:tcPr>
        <w:p w14:paraId="4F105F02" w14:textId="77777777" w:rsidR="003F326A" w:rsidRPr="003F326A" w:rsidRDefault="003F326A" w:rsidP="003F326A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bg-BG"/>
            </w:rPr>
          </w:pPr>
        </w:p>
      </w:tc>
    </w:tr>
    <w:bookmarkEnd w:id="3"/>
  </w:tbl>
  <w:p w14:paraId="6CB07B2D" w14:textId="77777777" w:rsidR="002A0FD8" w:rsidRPr="003F326A" w:rsidRDefault="002A0FD8" w:rsidP="003F326A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77641"/>
    <w:multiLevelType w:val="hybridMultilevel"/>
    <w:tmpl w:val="C2F8154A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1EF3798F"/>
    <w:multiLevelType w:val="hybridMultilevel"/>
    <w:tmpl w:val="5B14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543F5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577221"/>
    <w:multiLevelType w:val="hybridMultilevel"/>
    <w:tmpl w:val="69D0CD4A"/>
    <w:lvl w:ilvl="0" w:tplc="0809000F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" w15:restartNumberingAfterBreak="0">
    <w:nsid w:val="369A795A"/>
    <w:multiLevelType w:val="hybridMultilevel"/>
    <w:tmpl w:val="956AAE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A633EA"/>
    <w:multiLevelType w:val="hybridMultilevel"/>
    <w:tmpl w:val="CF383C96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597D6C8D"/>
    <w:multiLevelType w:val="multilevel"/>
    <w:tmpl w:val="42EA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C579AA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1BE"/>
    <w:rsid w:val="000208E0"/>
    <w:rsid w:val="00024FC5"/>
    <w:rsid w:val="00026CCE"/>
    <w:rsid w:val="00026FB7"/>
    <w:rsid w:val="00070713"/>
    <w:rsid w:val="0007228C"/>
    <w:rsid w:val="00077998"/>
    <w:rsid w:val="00086D9D"/>
    <w:rsid w:val="00093E0C"/>
    <w:rsid w:val="000A6002"/>
    <w:rsid w:val="000D3272"/>
    <w:rsid w:val="000E0854"/>
    <w:rsid w:val="000F3DD0"/>
    <w:rsid w:val="00112D19"/>
    <w:rsid w:val="00115753"/>
    <w:rsid w:val="00115E46"/>
    <w:rsid w:val="001350A5"/>
    <w:rsid w:val="001367B1"/>
    <w:rsid w:val="00143BFB"/>
    <w:rsid w:val="0017641F"/>
    <w:rsid w:val="00193FB8"/>
    <w:rsid w:val="001D50DB"/>
    <w:rsid w:val="001F0EBE"/>
    <w:rsid w:val="002018AE"/>
    <w:rsid w:val="00220521"/>
    <w:rsid w:val="00233915"/>
    <w:rsid w:val="0024263D"/>
    <w:rsid w:val="00282596"/>
    <w:rsid w:val="0028569D"/>
    <w:rsid w:val="002A0FD8"/>
    <w:rsid w:val="002A1FA5"/>
    <w:rsid w:val="002B29FB"/>
    <w:rsid w:val="002B2E30"/>
    <w:rsid w:val="002B7D13"/>
    <w:rsid w:val="002C01AC"/>
    <w:rsid w:val="002C6282"/>
    <w:rsid w:val="002D2202"/>
    <w:rsid w:val="002D2476"/>
    <w:rsid w:val="002E7EC6"/>
    <w:rsid w:val="002F71D9"/>
    <w:rsid w:val="003105A6"/>
    <w:rsid w:val="00314D0B"/>
    <w:rsid w:val="0033313A"/>
    <w:rsid w:val="0033734F"/>
    <w:rsid w:val="003462EA"/>
    <w:rsid w:val="003C78BC"/>
    <w:rsid w:val="003D112A"/>
    <w:rsid w:val="003D7032"/>
    <w:rsid w:val="003F326A"/>
    <w:rsid w:val="00415599"/>
    <w:rsid w:val="00426124"/>
    <w:rsid w:val="004307A4"/>
    <w:rsid w:val="00441C7D"/>
    <w:rsid w:val="0044626E"/>
    <w:rsid w:val="00446913"/>
    <w:rsid w:val="00447A66"/>
    <w:rsid w:val="004763EF"/>
    <w:rsid w:val="0049090D"/>
    <w:rsid w:val="004913E8"/>
    <w:rsid w:val="00504BB6"/>
    <w:rsid w:val="00515B9F"/>
    <w:rsid w:val="0052186C"/>
    <w:rsid w:val="00542E9C"/>
    <w:rsid w:val="00585A57"/>
    <w:rsid w:val="005908AE"/>
    <w:rsid w:val="0062406A"/>
    <w:rsid w:val="00647E96"/>
    <w:rsid w:val="00656164"/>
    <w:rsid w:val="00675CC9"/>
    <w:rsid w:val="00682E8C"/>
    <w:rsid w:val="00691083"/>
    <w:rsid w:val="00693384"/>
    <w:rsid w:val="006A65CC"/>
    <w:rsid w:val="006B653A"/>
    <w:rsid w:val="006C25A5"/>
    <w:rsid w:val="006C26F1"/>
    <w:rsid w:val="006E2E5E"/>
    <w:rsid w:val="006F5DCD"/>
    <w:rsid w:val="00702F52"/>
    <w:rsid w:val="007232FE"/>
    <w:rsid w:val="00723961"/>
    <w:rsid w:val="00725CB0"/>
    <w:rsid w:val="007434C3"/>
    <w:rsid w:val="007441F5"/>
    <w:rsid w:val="0078177D"/>
    <w:rsid w:val="00781B3F"/>
    <w:rsid w:val="00791F63"/>
    <w:rsid w:val="007A0258"/>
    <w:rsid w:val="007D6F57"/>
    <w:rsid w:val="00807CBF"/>
    <w:rsid w:val="00812F74"/>
    <w:rsid w:val="008242B0"/>
    <w:rsid w:val="00835C11"/>
    <w:rsid w:val="00846FDE"/>
    <w:rsid w:val="0086588F"/>
    <w:rsid w:val="00882143"/>
    <w:rsid w:val="00894BD9"/>
    <w:rsid w:val="008C1752"/>
    <w:rsid w:val="008C6664"/>
    <w:rsid w:val="008D37AE"/>
    <w:rsid w:val="008F46EE"/>
    <w:rsid w:val="008F61C7"/>
    <w:rsid w:val="00903B54"/>
    <w:rsid w:val="009227FD"/>
    <w:rsid w:val="00932559"/>
    <w:rsid w:val="00951028"/>
    <w:rsid w:val="0095360C"/>
    <w:rsid w:val="00993AC4"/>
    <w:rsid w:val="00996A97"/>
    <w:rsid w:val="009C12E9"/>
    <w:rsid w:val="009C3C14"/>
    <w:rsid w:val="009C3F5F"/>
    <w:rsid w:val="009C630C"/>
    <w:rsid w:val="009D1D60"/>
    <w:rsid w:val="009D2286"/>
    <w:rsid w:val="009F14F2"/>
    <w:rsid w:val="009F4E79"/>
    <w:rsid w:val="00A029B2"/>
    <w:rsid w:val="00A1225E"/>
    <w:rsid w:val="00A32A81"/>
    <w:rsid w:val="00A72FD7"/>
    <w:rsid w:val="00A83247"/>
    <w:rsid w:val="00A920ED"/>
    <w:rsid w:val="00AB103C"/>
    <w:rsid w:val="00AC409E"/>
    <w:rsid w:val="00AD5097"/>
    <w:rsid w:val="00AE3922"/>
    <w:rsid w:val="00B059A5"/>
    <w:rsid w:val="00B41B58"/>
    <w:rsid w:val="00B63668"/>
    <w:rsid w:val="00B9523A"/>
    <w:rsid w:val="00BA487A"/>
    <w:rsid w:val="00BA7EAA"/>
    <w:rsid w:val="00BB3D30"/>
    <w:rsid w:val="00BC09D1"/>
    <w:rsid w:val="00BD1121"/>
    <w:rsid w:val="00BD1B0F"/>
    <w:rsid w:val="00BD4E81"/>
    <w:rsid w:val="00BF1FF8"/>
    <w:rsid w:val="00C10F87"/>
    <w:rsid w:val="00C156A6"/>
    <w:rsid w:val="00C744B8"/>
    <w:rsid w:val="00C85BFC"/>
    <w:rsid w:val="00C9660B"/>
    <w:rsid w:val="00CC449F"/>
    <w:rsid w:val="00CD1728"/>
    <w:rsid w:val="00CD193C"/>
    <w:rsid w:val="00CF4A44"/>
    <w:rsid w:val="00D035AD"/>
    <w:rsid w:val="00D1348C"/>
    <w:rsid w:val="00D25749"/>
    <w:rsid w:val="00D341BE"/>
    <w:rsid w:val="00D3663F"/>
    <w:rsid w:val="00D37F71"/>
    <w:rsid w:val="00D802DA"/>
    <w:rsid w:val="00D93CAC"/>
    <w:rsid w:val="00DA0733"/>
    <w:rsid w:val="00DB42D9"/>
    <w:rsid w:val="00DB47A3"/>
    <w:rsid w:val="00DC5077"/>
    <w:rsid w:val="00DD31B0"/>
    <w:rsid w:val="00DE5AEF"/>
    <w:rsid w:val="00DE7F78"/>
    <w:rsid w:val="00E024DA"/>
    <w:rsid w:val="00E137B8"/>
    <w:rsid w:val="00E15C86"/>
    <w:rsid w:val="00E30E80"/>
    <w:rsid w:val="00E451FF"/>
    <w:rsid w:val="00E57948"/>
    <w:rsid w:val="00E657E3"/>
    <w:rsid w:val="00E65AE6"/>
    <w:rsid w:val="00E74BE7"/>
    <w:rsid w:val="00E81ECE"/>
    <w:rsid w:val="00E956B9"/>
    <w:rsid w:val="00EB1233"/>
    <w:rsid w:val="00EB55E0"/>
    <w:rsid w:val="00EB6634"/>
    <w:rsid w:val="00EC775D"/>
    <w:rsid w:val="00ED6D4A"/>
    <w:rsid w:val="00EE02FA"/>
    <w:rsid w:val="00EE5E82"/>
    <w:rsid w:val="00F03906"/>
    <w:rsid w:val="00F05A2F"/>
    <w:rsid w:val="00F071D2"/>
    <w:rsid w:val="00F22031"/>
    <w:rsid w:val="00F31957"/>
    <w:rsid w:val="00F418DA"/>
    <w:rsid w:val="00F749BF"/>
    <w:rsid w:val="00F83FAE"/>
    <w:rsid w:val="00F903BD"/>
    <w:rsid w:val="00F95A0B"/>
    <w:rsid w:val="00F9690E"/>
    <w:rsid w:val="00F97D64"/>
    <w:rsid w:val="00FA0D85"/>
    <w:rsid w:val="00FA5B4E"/>
    <w:rsid w:val="00FB7786"/>
    <w:rsid w:val="00FC2EA1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4C9FF"/>
  <w15:docId w15:val="{EFFF660A-CB2B-4939-A523-C85D5C1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656164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DC507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5616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product">
    <w:name w:val="product"/>
    <w:basedOn w:val="DefaultParagraphFont"/>
    <w:rsid w:val="00656164"/>
  </w:style>
  <w:style w:type="character" w:customStyle="1" w:styleId="apple-converted-space">
    <w:name w:val="apple-converted-space"/>
    <w:basedOn w:val="DefaultParagraphFont"/>
    <w:rsid w:val="00656164"/>
  </w:style>
  <w:style w:type="character" w:styleId="Strong">
    <w:name w:val="Strong"/>
    <w:basedOn w:val="DefaultParagraphFont"/>
    <w:uiPriority w:val="22"/>
    <w:qFormat/>
    <w:rsid w:val="00656164"/>
    <w:rPr>
      <w:b/>
      <w:bCs/>
    </w:rPr>
  </w:style>
  <w:style w:type="character" w:styleId="Hyperlink">
    <w:name w:val="Hyperlink"/>
    <w:rsid w:val="00314D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1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C60B-34A5-414C-97AB-4AA2E98E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Margarita Novkova</cp:lastModifiedBy>
  <cp:revision>54</cp:revision>
  <dcterms:created xsi:type="dcterms:W3CDTF">2016-03-28T15:36:00Z</dcterms:created>
  <dcterms:modified xsi:type="dcterms:W3CDTF">2018-02-15T17:38:00Z</dcterms:modified>
</cp:coreProperties>
</file>